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71DF" w14:textId="77777777" w:rsidR="00B8504F" w:rsidRPr="00E14A2A" w:rsidRDefault="00B8504F">
      <w:pPr>
        <w:rPr>
          <w:rFonts w:asciiTheme="minorEastAsia" w:eastAsiaTheme="minorEastAsia" w:hAnsiTheme="minorEastAsia" w:cs="Times New Roman"/>
          <w:spacing w:val="12"/>
          <w:szCs w:val="21"/>
        </w:rPr>
      </w:pPr>
      <w:r w:rsidRPr="00E14A2A">
        <w:rPr>
          <w:rFonts w:asciiTheme="minorEastAsia" w:eastAsiaTheme="minorEastAsia" w:hAnsiTheme="minorEastAsia" w:cs="ＭＳ ゴシック" w:hint="eastAsia"/>
          <w:szCs w:val="21"/>
        </w:rPr>
        <w:t>別紙３</w:t>
      </w:r>
    </w:p>
    <w:p w14:paraId="71EC2C29" w14:textId="77777777" w:rsidR="00B8504F" w:rsidRPr="00E14A2A" w:rsidRDefault="00B8504F">
      <w:pPr>
        <w:jc w:val="center"/>
        <w:rPr>
          <w:rFonts w:asciiTheme="minorEastAsia" w:eastAsiaTheme="minorEastAsia" w:hAnsiTheme="minorEastAsia" w:cs="Times New Roman"/>
          <w:spacing w:val="12"/>
          <w:szCs w:val="21"/>
        </w:rPr>
      </w:pPr>
      <w:r w:rsidRPr="00E14A2A">
        <w:rPr>
          <w:rFonts w:asciiTheme="minorEastAsia" w:eastAsiaTheme="minorEastAsia" w:hAnsiTheme="minorEastAsia" w:hint="eastAsia"/>
          <w:szCs w:val="21"/>
        </w:rPr>
        <w:t>汚水等の処理の方法</w:t>
      </w:r>
    </w:p>
    <w:p w14:paraId="0C670AED" w14:textId="77777777" w:rsidR="00B8504F" w:rsidRPr="00E14A2A" w:rsidRDefault="00B8504F">
      <w:pPr>
        <w:rPr>
          <w:rFonts w:asciiTheme="minorEastAsia" w:eastAsiaTheme="minorEastAsia" w:hAnsiTheme="minorEastAsia" w:cs="Times New Roman"/>
          <w:spacing w:val="12"/>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
        <w:gridCol w:w="2203"/>
        <w:gridCol w:w="845"/>
        <w:gridCol w:w="846"/>
        <w:gridCol w:w="845"/>
        <w:gridCol w:w="846"/>
        <w:gridCol w:w="845"/>
        <w:gridCol w:w="846"/>
        <w:gridCol w:w="845"/>
        <w:gridCol w:w="846"/>
      </w:tblGrid>
      <w:tr w:rsidR="00B8504F" w:rsidRPr="00E14A2A" w14:paraId="29C6DF20" w14:textId="77777777" w:rsidTr="00711A77">
        <w:tblPrEx>
          <w:tblCellMar>
            <w:top w:w="0" w:type="dxa"/>
            <w:bottom w:w="0" w:type="dxa"/>
          </w:tblCellMar>
        </w:tblPrEx>
        <w:trPr>
          <w:trHeight w:val="510"/>
        </w:trPr>
        <w:tc>
          <w:tcPr>
            <w:tcW w:w="2875" w:type="dxa"/>
            <w:gridSpan w:val="2"/>
            <w:tcBorders>
              <w:top w:val="single" w:sz="4" w:space="0" w:color="000000"/>
              <w:left w:val="single" w:sz="4" w:space="0" w:color="000000"/>
              <w:bottom w:val="nil"/>
              <w:right w:val="single" w:sz="4" w:space="0" w:color="000000"/>
            </w:tcBorders>
            <w:vAlign w:val="center"/>
          </w:tcPr>
          <w:p w14:paraId="681ACB09" w14:textId="77777777" w:rsidR="00B8504F" w:rsidRPr="00E14A2A" w:rsidRDefault="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spacing w:val="12"/>
                <w:szCs w:val="21"/>
              </w:rPr>
            </w:pPr>
            <w:r w:rsidRPr="00E14A2A">
              <w:rPr>
                <w:rFonts w:asciiTheme="minorEastAsia" w:eastAsiaTheme="minorEastAsia" w:hAnsiTheme="minorEastAsia" w:hint="eastAsia"/>
                <w:szCs w:val="21"/>
              </w:rPr>
              <w:t>工場又は事業場に</w:t>
            </w:r>
          </w:p>
          <w:p w14:paraId="66EC0729" w14:textId="77777777" w:rsidR="00B8504F" w:rsidRPr="00E14A2A" w:rsidRDefault="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おける施設番号</w:t>
            </w:r>
          </w:p>
        </w:tc>
        <w:tc>
          <w:tcPr>
            <w:tcW w:w="3382" w:type="dxa"/>
            <w:gridSpan w:val="4"/>
            <w:tcBorders>
              <w:top w:val="single" w:sz="4" w:space="0" w:color="000000"/>
              <w:left w:val="single" w:sz="4" w:space="0" w:color="000000"/>
              <w:bottom w:val="nil"/>
              <w:right w:val="single" w:sz="4" w:space="0" w:color="000000"/>
            </w:tcBorders>
            <w:vAlign w:val="center"/>
          </w:tcPr>
          <w:p w14:paraId="07DBA982"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11028C23"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B8504F" w:rsidRPr="00E14A2A" w14:paraId="09367D19" w14:textId="77777777" w:rsidTr="00711A77">
        <w:tblPrEx>
          <w:tblCellMar>
            <w:top w:w="0" w:type="dxa"/>
            <w:bottom w:w="0" w:type="dxa"/>
          </w:tblCellMar>
        </w:tblPrEx>
        <w:trPr>
          <w:trHeight w:val="510"/>
        </w:trPr>
        <w:tc>
          <w:tcPr>
            <w:tcW w:w="2875" w:type="dxa"/>
            <w:gridSpan w:val="2"/>
            <w:tcBorders>
              <w:top w:val="single" w:sz="4" w:space="0" w:color="000000"/>
              <w:left w:val="single" w:sz="4" w:space="0" w:color="000000"/>
              <w:bottom w:val="nil"/>
              <w:right w:val="single" w:sz="4" w:space="0" w:color="000000"/>
            </w:tcBorders>
            <w:vAlign w:val="center"/>
          </w:tcPr>
          <w:p w14:paraId="4D6AA23F" w14:textId="77777777" w:rsidR="00B8504F" w:rsidRPr="00E14A2A" w:rsidRDefault="00B8504F" w:rsidP="00E14A2A">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処理施設の</w:t>
            </w:r>
            <w:r w:rsidR="00E14A2A">
              <w:rPr>
                <w:rFonts w:asciiTheme="minorEastAsia" w:eastAsiaTheme="minorEastAsia" w:hAnsiTheme="minorEastAsia" w:hint="eastAsia"/>
                <w:szCs w:val="21"/>
              </w:rPr>
              <w:t>設置場所</w:t>
            </w:r>
          </w:p>
        </w:tc>
        <w:tc>
          <w:tcPr>
            <w:tcW w:w="3382" w:type="dxa"/>
            <w:gridSpan w:val="4"/>
            <w:tcBorders>
              <w:top w:val="single" w:sz="4" w:space="0" w:color="000000"/>
              <w:left w:val="single" w:sz="4" w:space="0" w:color="000000"/>
              <w:bottom w:val="nil"/>
              <w:right w:val="single" w:sz="4" w:space="0" w:color="000000"/>
            </w:tcBorders>
            <w:vAlign w:val="center"/>
          </w:tcPr>
          <w:p w14:paraId="0EDF19A4"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1FE75862"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B8504F" w:rsidRPr="00E14A2A" w14:paraId="1217A78E"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0A69E53A" w14:textId="77777777" w:rsidR="00B8504F" w:rsidRPr="00E14A2A" w:rsidRDefault="00B8504F" w:rsidP="00B8504F">
            <w:pPr>
              <w:suppressAutoHyphens/>
              <w:kinsoku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設置年月日</w:t>
            </w:r>
          </w:p>
        </w:tc>
        <w:tc>
          <w:tcPr>
            <w:tcW w:w="3382" w:type="dxa"/>
            <w:gridSpan w:val="4"/>
            <w:tcBorders>
              <w:top w:val="single" w:sz="4" w:space="0" w:color="000000"/>
              <w:left w:val="single" w:sz="4" w:space="0" w:color="000000"/>
              <w:bottom w:val="nil"/>
              <w:right w:val="single" w:sz="4" w:space="0" w:color="000000"/>
            </w:tcBorders>
            <w:vAlign w:val="center"/>
          </w:tcPr>
          <w:p w14:paraId="1B8B9DF1"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c>
          <w:tcPr>
            <w:tcW w:w="3382" w:type="dxa"/>
            <w:gridSpan w:val="4"/>
            <w:tcBorders>
              <w:top w:val="single" w:sz="4" w:space="0" w:color="000000"/>
              <w:left w:val="single" w:sz="4" w:space="0" w:color="000000"/>
              <w:bottom w:val="nil"/>
              <w:right w:val="single" w:sz="4" w:space="0" w:color="000000"/>
            </w:tcBorders>
            <w:vAlign w:val="center"/>
          </w:tcPr>
          <w:p w14:paraId="5636DF0C"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r>
      <w:tr w:rsidR="00B8504F" w:rsidRPr="00E14A2A" w14:paraId="60C67437"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30839E0C"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工事着手予定年月日</w:t>
            </w:r>
          </w:p>
        </w:tc>
        <w:tc>
          <w:tcPr>
            <w:tcW w:w="3382" w:type="dxa"/>
            <w:gridSpan w:val="4"/>
            <w:tcBorders>
              <w:top w:val="single" w:sz="4" w:space="0" w:color="000000"/>
              <w:left w:val="single" w:sz="4" w:space="0" w:color="000000"/>
              <w:bottom w:val="nil"/>
              <w:right w:val="single" w:sz="4" w:space="0" w:color="000000"/>
            </w:tcBorders>
            <w:vAlign w:val="center"/>
          </w:tcPr>
          <w:p w14:paraId="4452F353"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c>
          <w:tcPr>
            <w:tcW w:w="3382" w:type="dxa"/>
            <w:gridSpan w:val="4"/>
            <w:tcBorders>
              <w:top w:val="single" w:sz="4" w:space="0" w:color="000000"/>
              <w:left w:val="single" w:sz="4" w:space="0" w:color="000000"/>
              <w:bottom w:val="nil"/>
              <w:right w:val="single" w:sz="4" w:space="0" w:color="000000"/>
            </w:tcBorders>
            <w:vAlign w:val="center"/>
          </w:tcPr>
          <w:p w14:paraId="3D4D7D23"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r>
      <w:tr w:rsidR="00B8504F" w:rsidRPr="00E14A2A" w14:paraId="2D6E75F3"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38654D47"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工事完成予定年月日</w:t>
            </w:r>
          </w:p>
        </w:tc>
        <w:tc>
          <w:tcPr>
            <w:tcW w:w="3382" w:type="dxa"/>
            <w:gridSpan w:val="4"/>
            <w:tcBorders>
              <w:top w:val="single" w:sz="4" w:space="0" w:color="000000"/>
              <w:left w:val="single" w:sz="4" w:space="0" w:color="000000"/>
              <w:bottom w:val="nil"/>
              <w:right w:val="single" w:sz="4" w:space="0" w:color="000000"/>
            </w:tcBorders>
            <w:vAlign w:val="center"/>
          </w:tcPr>
          <w:p w14:paraId="21527AD5"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c>
          <w:tcPr>
            <w:tcW w:w="3382" w:type="dxa"/>
            <w:gridSpan w:val="4"/>
            <w:tcBorders>
              <w:top w:val="single" w:sz="4" w:space="0" w:color="000000"/>
              <w:left w:val="single" w:sz="4" w:space="0" w:color="000000"/>
              <w:bottom w:val="nil"/>
              <w:right w:val="single" w:sz="4" w:space="0" w:color="000000"/>
            </w:tcBorders>
            <w:vAlign w:val="center"/>
          </w:tcPr>
          <w:p w14:paraId="743EEF47"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r>
      <w:tr w:rsidR="00B8504F" w:rsidRPr="00E14A2A" w14:paraId="1744ADED"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01AFA833"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使用開始予定年月日</w:t>
            </w:r>
          </w:p>
        </w:tc>
        <w:tc>
          <w:tcPr>
            <w:tcW w:w="3382" w:type="dxa"/>
            <w:gridSpan w:val="4"/>
            <w:tcBorders>
              <w:top w:val="single" w:sz="4" w:space="0" w:color="000000"/>
              <w:left w:val="single" w:sz="4" w:space="0" w:color="000000"/>
              <w:bottom w:val="nil"/>
              <w:right w:val="single" w:sz="4" w:space="0" w:color="000000"/>
            </w:tcBorders>
            <w:vAlign w:val="center"/>
          </w:tcPr>
          <w:p w14:paraId="4AD4537D"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c>
          <w:tcPr>
            <w:tcW w:w="3382" w:type="dxa"/>
            <w:gridSpan w:val="4"/>
            <w:tcBorders>
              <w:top w:val="single" w:sz="4" w:space="0" w:color="000000"/>
              <w:left w:val="single" w:sz="4" w:space="0" w:color="000000"/>
              <w:bottom w:val="nil"/>
              <w:right w:val="single" w:sz="4" w:space="0" w:color="000000"/>
            </w:tcBorders>
            <w:vAlign w:val="center"/>
          </w:tcPr>
          <w:p w14:paraId="4E93CDA2" w14:textId="77777777" w:rsidR="00B8504F" w:rsidRPr="00E14A2A" w:rsidRDefault="00AA447C" w:rsidP="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B8504F" w:rsidRPr="00E14A2A">
              <w:rPr>
                <w:rFonts w:asciiTheme="minorEastAsia" w:eastAsiaTheme="minorEastAsia" w:hAnsiTheme="minorEastAsia" w:hint="eastAsia"/>
                <w:szCs w:val="21"/>
              </w:rPr>
              <w:t>年　　月　　日</w:t>
            </w:r>
          </w:p>
        </w:tc>
      </w:tr>
      <w:tr w:rsidR="00B8504F" w:rsidRPr="00E14A2A" w14:paraId="5D6F24D4"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40D10A0E"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種類及び形式</w:t>
            </w:r>
          </w:p>
        </w:tc>
        <w:tc>
          <w:tcPr>
            <w:tcW w:w="3382" w:type="dxa"/>
            <w:gridSpan w:val="4"/>
            <w:tcBorders>
              <w:top w:val="single" w:sz="4" w:space="0" w:color="000000"/>
              <w:left w:val="single" w:sz="4" w:space="0" w:color="000000"/>
              <w:bottom w:val="nil"/>
              <w:right w:val="single" w:sz="4" w:space="0" w:color="000000"/>
            </w:tcBorders>
            <w:vAlign w:val="center"/>
          </w:tcPr>
          <w:p w14:paraId="2E7B9454"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55F61ACE"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01602229"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0BE4CA9C"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構　　　造</w:t>
            </w:r>
          </w:p>
        </w:tc>
        <w:tc>
          <w:tcPr>
            <w:tcW w:w="3382" w:type="dxa"/>
            <w:gridSpan w:val="4"/>
            <w:tcBorders>
              <w:top w:val="single" w:sz="4" w:space="0" w:color="000000"/>
              <w:left w:val="single" w:sz="4" w:space="0" w:color="000000"/>
              <w:bottom w:val="nil"/>
              <w:right w:val="single" w:sz="4" w:space="0" w:color="000000"/>
            </w:tcBorders>
            <w:vAlign w:val="center"/>
          </w:tcPr>
          <w:p w14:paraId="633D843B"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4A06C92A"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5B855B35"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600B2076" w14:textId="77777777" w:rsidR="00B8504F" w:rsidRPr="00E14A2A" w:rsidRDefault="00E14A2A">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color w:val="auto"/>
                <w:szCs w:val="21"/>
              </w:rPr>
              <w:t>主</w:t>
            </w:r>
            <w:r>
              <w:rPr>
                <w:rFonts w:asciiTheme="minorEastAsia" w:eastAsiaTheme="minorEastAsia" w:hAnsiTheme="minorEastAsia"/>
                <w:color w:val="auto"/>
                <w:szCs w:val="21"/>
              </w:rPr>
              <w:t xml:space="preserve"> </w:t>
            </w:r>
            <w:r>
              <w:rPr>
                <w:rFonts w:asciiTheme="minorEastAsia" w:eastAsiaTheme="minorEastAsia" w:hAnsiTheme="minorEastAsia" w:hint="eastAsia"/>
                <w:color w:val="auto"/>
                <w:szCs w:val="21"/>
              </w:rPr>
              <w:t>要</w:t>
            </w:r>
            <w:r>
              <w:rPr>
                <w:rFonts w:asciiTheme="minorEastAsia" w:eastAsiaTheme="minorEastAsia" w:hAnsiTheme="minorEastAsia"/>
                <w:color w:val="auto"/>
                <w:szCs w:val="21"/>
              </w:rPr>
              <w:t xml:space="preserve"> </w:t>
            </w:r>
            <w:r>
              <w:rPr>
                <w:rFonts w:asciiTheme="minorEastAsia" w:eastAsiaTheme="minorEastAsia" w:hAnsiTheme="minorEastAsia" w:hint="eastAsia"/>
                <w:color w:val="auto"/>
                <w:szCs w:val="21"/>
              </w:rPr>
              <w:t>寸</w:t>
            </w:r>
            <w:r>
              <w:rPr>
                <w:rFonts w:asciiTheme="minorEastAsia" w:eastAsiaTheme="minorEastAsia" w:hAnsiTheme="minorEastAsia"/>
                <w:color w:val="auto"/>
                <w:szCs w:val="21"/>
              </w:rPr>
              <w:t xml:space="preserve"> </w:t>
            </w:r>
            <w:r>
              <w:rPr>
                <w:rFonts w:asciiTheme="minorEastAsia" w:eastAsiaTheme="minorEastAsia" w:hAnsiTheme="minorEastAsia" w:hint="eastAsia"/>
                <w:color w:val="auto"/>
                <w:szCs w:val="21"/>
              </w:rPr>
              <w:t>法</w:t>
            </w:r>
          </w:p>
        </w:tc>
        <w:tc>
          <w:tcPr>
            <w:tcW w:w="3382" w:type="dxa"/>
            <w:gridSpan w:val="4"/>
            <w:tcBorders>
              <w:top w:val="single" w:sz="4" w:space="0" w:color="000000"/>
              <w:left w:val="single" w:sz="4" w:space="0" w:color="000000"/>
              <w:bottom w:val="nil"/>
              <w:right w:val="single" w:sz="4" w:space="0" w:color="000000"/>
            </w:tcBorders>
            <w:vAlign w:val="center"/>
          </w:tcPr>
          <w:p w14:paraId="25E93718"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7EF36C0E"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4DFACCAB"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2608DF7D"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能　　　力</w:t>
            </w:r>
          </w:p>
        </w:tc>
        <w:tc>
          <w:tcPr>
            <w:tcW w:w="3382" w:type="dxa"/>
            <w:gridSpan w:val="4"/>
            <w:tcBorders>
              <w:top w:val="single" w:sz="4" w:space="0" w:color="000000"/>
              <w:left w:val="single" w:sz="4" w:space="0" w:color="000000"/>
              <w:bottom w:val="nil"/>
              <w:right w:val="single" w:sz="4" w:space="0" w:color="000000"/>
            </w:tcBorders>
            <w:vAlign w:val="center"/>
          </w:tcPr>
          <w:p w14:paraId="3D729314"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6F8149D8"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34601BD7"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298A96DC"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処理の方式</w:t>
            </w:r>
          </w:p>
        </w:tc>
        <w:tc>
          <w:tcPr>
            <w:tcW w:w="3382" w:type="dxa"/>
            <w:gridSpan w:val="4"/>
            <w:tcBorders>
              <w:top w:val="single" w:sz="4" w:space="0" w:color="000000"/>
              <w:left w:val="single" w:sz="4" w:space="0" w:color="000000"/>
              <w:bottom w:val="nil"/>
              <w:right w:val="single" w:sz="4" w:space="0" w:color="000000"/>
            </w:tcBorders>
            <w:vAlign w:val="center"/>
          </w:tcPr>
          <w:p w14:paraId="44CA4E7D"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2031DFB6"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6C517FA9"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6618CEF6"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処理の系統</w:t>
            </w:r>
          </w:p>
        </w:tc>
        <w:tc>
          <w:tcPr>
            <w:tcW w:w="3382" w:type="dxa"/>
            <w:gridSpan w:val="4"/>
            <w:tcBorders>
              <w:top w:val="single" w:sz="4" w:space="0" w:color="000000"/>
              <w:left w:val="single" w:sz="4" w:space="0" w:color="000000"/>
              <w:bottom w:val="nil"/>
              <w:right w:val="single" w:sz="4" w:space="0" w:color="000000"/>
            </w:tcBorders>
            <w:vAlign w:val="center"/>
          </w:tcPr>
          <w:p w14:paraId="60C8949F"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09FA8F20"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31F99B9B"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0D9B69B6"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集水及び導水の方法</w:t>
            </w:r>
          </w:p>
        </w:tc>
        <w:tc>
          <w:tcPr>
            <w:tcW w:w="3382" w:type="dxa"/>
            <w:gridSpan w:val="4"/>
            <w:tcBorders>
              <w:top w:val="single" w:sz="4" w:space="0" w:color="000000"/>
              <w:left w:val="single" w:sz="4" w:space="0" w:color="000000"/>
              <w:bottom w:val="nil"/>
              <w:right w:val="single" w:sz="4" w:space="0" w:color="000000"/>
            </w:tcBorders>
            <w:vAlign w:val="center"/>
          </w:tcPr>
          <w:p w14:paraId="1E333393"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2D4E5AAE"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4B56B07D"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4FD34D58"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使用時間間隔</w:t>
            </w:r>
          </w:p>
        </w:tc>
        <w:tc>
          <w:tcPr>
            <w:tcW w:w="3382" w:type="dxa"/>
            <w:gridSpan w:val="4"/>
            <w:tcBorders>
              <w:top w:val="single" w:sz="4" w:space="0" w:color="000000"/>
              <w:left w:val="single" w:sz="4" w:space="0" w:color="000000"/>
              <w:bottom w:val="nil"/>
              <w:right w:val="single" w:sz="4" w:space="0" w:color="000000"/>
            </w:tcBorders>
            <w:vAlign w:val="center"/>
          </w:tcPr>
          <w:p w14:paraId="784B001B"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70501586"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089C77D8"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57BD7A29"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１日当たりの使用時間</w:t>
            </w:r>
          </w:p>
        </w:tc>
        <w:tc>
          <w:tcPr>
            <w:tcW w:w="3382" w:type="dxa"/>
            <w:gridSpan w:val="4"/>
            <w:tcBorders>
              <w:top w:val="single" w:sz="4" w:space="0" w:color="000000"/>
              <w:left w:val="single" w:sz="4" w:space="0" w:color="000000"/>
              <w:bottom w:val="nil"/>
              <w:right w:val="single" w:sz="4" w:space="0" w:color="000000"/>
            </w:tcBorders>
            <w:vAlign w:val="center"/>
          </w:tcPr>
          <w:p w14:paraId="1B044D11"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0F0D344F"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0390A2C8" w14:textId="77777777" w:rsidTr="00711A77">
        <w:tblPrEx>
          <w:tblCellMar>
            <w:top w:w="0" w:type="dxa"/>
            <w:bottom w:w="0" w:type="dxa"/>
          </w:tblCellMar>
        </w:tblPrEx>
        <w:trPr>
          <w:trHeight w:val="340"/>
        </w:trPr>
        <w:tc>
          <w:tcPr>
            <w:tcW w:w="2875" w:type="dxa"/>
            <w:gridSpan w:val="2"/>
            <w:tcBorders>
              <w:top w:val="single" w:sz="4" w:space="0" w:color="000000"/>
              <w:left w:val="single" w:sz="4" w:space="0" w:color="000000"/>
              <w:bottom w:val="nil"/>
              <w:right w:val="single" w:sz="4" w:space="0" w:color="000000"/>
            </w:tcBorders>
            <w:vAlign w:val="center"/>
          </w:tcPr>
          <w:p w14:paraId="75AE5555"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使用の季節変動</w:t>
            </w:r>
          </w:p>
        </w:tc>
        <w:tc>
          <w:tcPr>
            <w:tcW w:w="3382" w:type="dxa"/>
            <w:gridSpan w:val="4"/>
            <w:tcBorders>
              <w:top w:val="single" w:sz="4" w:space="0" w:color="000000"/>
              <w:left w:val="single" w:sz="4" w:space="0" w:color="000000"/>
              <w:bottom w:val="nil"/>
              <w:right w:val="single" w:sz="4" w:space="0" w:color="000000"/>
            </w:tcBorders>
            <w:vAlign w:val="center"/>
          </w:tcPr>
          <w:p w14:paraId="3C0CA31A"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4BD9F4C9"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2E85624A" w14:textId="77777777" w:rsidTr="00711A77">
        <w:tblPrEx>
          <w:tblCellMar>
            <w:top w:w="0" w:type="dxa"/>
            <w:bottom w:w="0" w:type="dxa"/>
          </w:tblCellMar>
        </w:tblPrEx>
        <w:trPr>
          <w:trHeight w:val="775"/>
        </w:trPr>
        <w:tc>
          <w:tcPr>
            <w:tcW w:w="2875" w:type="dxa"/>
            <w:gridSpan w:val="2"/>
            <w:tcBorders>
              <w:top w:val="single" w:sz="4" w:space="0" w:color="000000"/>
              <w:left w:val="single" w:sz="4" w:space="0" w:color="000000"/>
              <w:bottom w:val="nil"/>
              <w:right w:val="single" w:sz="4" w:space="0" w:color="000000"/>
            </w:tcBorders>
            <w:vAlign w:val="center"/>
          </w:tcPr>
          <w:p w14:paraId="5EC18B60" w14:textId="77777777" w:rsidR="00C03198" w:rsidRDefault="00E14A2A" w:rsidP="00C03198">
            <w:pPr>
              <w:suppressAutoHyphens/>
              <w:kinsoku w:val="0"/>
              <w:overflowPunct w:val="0"/>
              <w:autoSpaceDE w:val="0"/>
              <w:autoSpaceDN w:val="0"/>
              <w:snapToGrid w:val="0"/>
              <w:spacing w:line="238" w:lineRule="atLeast"/>
              <w:jc w:val="center"/>
              <w:rPr>
                <w:rFonts w:asciiTheme="minorEastAsia" w:eastAsiaTheme="minorEastAsia" w:hAnsiTheme="minorEastAsia"/>
                <w:szCs w:val="21"/>
              </w:rPr>
            </w:pPr>
            <w:r>
              <w:rPr>
                <w:rFonts w:asciiTheme="minorEastAsia" w:eastAsiaTheme="minorEastAsia" w:hAnsiTheme="minorEastAsia" w:hint="eastAsia"/>
                <w:color w:val="auto"/>
                <w:szCs w:val="21"/>
              </w:rPr>
              <w:t>消耗資材の</w:t>
            </w:r>
            <w:r w:rsidR="00B8504F" w:rsidRPr="00E14A2A">
              <w:rPr>
                <w:rFonts w:asciiTheme="minorEastAsia" w:eastAsiaTheme="minorEastAsia" w:hAnsiTheme="minorEastAsia" w:hint="eastAsia"/>
                <w:szCs w:val="21"/>
              </w:rPr>
              <w:t>１日当たり</w:t>
            </w:r>
          </w:p>
          <w:p w14:paraId="420CCEF9" w14:textId="77777777" w:rsidR="00B8504F" w:rsidRPr="00E14A2A" w:rsidRDefault="00B8504F" w:rsidP="00C03198">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の用途別使用量</w:t>
            </w:r>
          </w:p>
        </w:tc>
        <w:tc>
          <w:tcPr>
            <w:tcW w:w="3382" w:type="dxa"/>
            <w:gridSpan w:val="4"/>
            <w:tcBorders>
              <w:top w:val="single" w:sz="4" w:space="0" w:color="000000"/>
              <w:left w:val="single" w:sz="4" w:space="0" w:color="000000"/>
              <w:bottom w:val="nil"/>
              <w:right w:val="single" w:sz="4" w:space="0" w:color="000000"/>
            </w:tcBorders>
            <w:vAlign w:val="center"/>
          </w:tcPr>
          <w:p w14:paraId="006CEBEB"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6DA35875"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2FCFB06A" w14:textId="77777777" w:rsidTr="00711A77">
        <w:tblPrEx>
          <w:tblCellMar>
            <w:top w:w="0" w:type="dxa"/>
            <w:bottom w:w="0" w:type="dxa"/>
          </w:tblCellMar>
        </w:tblPrEx>
        <w:trPr>
          <w:cantSplit/>
          <w:trHeight w:val="340"/>
        </w:trPr>
        <w:tc>
          <w:tcPr>
            <w:tcW w:w="672" w:type="dxa"/>
            <w:vMerge w:val="restart"/>
            <w:tcBorders>
              <w:top w:val="single" w:sz="4" w:space="0" w:color="000000"/>
              <w:left w:val="single" w:sz="4" w:space="0" w:color="000000"/>
              <w:bottom w:val="nil"/>
              <w:right w:val="single" w:sz="4" w:space="0" w:color="000000"/>
            </w:tcBorders>
            <w:textDirection w:val="tbRlV"/>
            <w:vAlign w:val="center"/>
          </w:tcPr>
          <w:p w14:paraId="4E18718C" w14:textId="77777777" w:rsidR="00B8504F" w:rsidRPr="00E14A2A" w:rsidRDefault="00B8504F" w:rsidP="00E14A2A">
            <w:pPr>
              <w:suppressAutoHyphens/>
              <w:kinsoku w:val="0"/>
              <w:wordWrap w:val="0"/>
              <w:overflowPunct w:val="0"/>
              <w:autoSpaceDE w:val="0"/>
              <w:autoSpaceDN w:val="0"/>
              <w:spacing w:line="238" w:lineRule="atLeast"/>
              <w:ind w:left="113" w:right="113"/>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汚水等の汚染状態及び量</w:t>
            </w:r>
          </w:p>
        </w:tc>
        <w:tc>
          <w:tcPr>
            <w:tcW w:w="2203" w:type="dxa"/>
            <w:vMerge w:val="restart"/>
            <w:tcBorders>
              <w:top w:val="single" w:sz="4" w:space="0" w:color="000000"/>
              <w:left w:val="single" w:sz="4" w:space="0" w:color="000000"/>
              <w:bottom w:val="nil"/>
              <w:right w:val="single" w:sz="4" w:space="0" w:color="000000"/>
            </w:tcBorders>
            <w:vAlign w:val="center"/>
          </w:tcPr>
          <w:p w14:paraId="1AC8D856" w14:textId="77777777" w:rsidR="00B8504F" w:rsidRPr="00E14A2A" w:rsidRDefault="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種類・項目</w:t>
            </w:r>
          </w:p>
        </w:tc>
        <w:tc>
          <w:tcPr>
            <w:tcW w:w="1691" w:type="dxa"/>
            <w:gridSpan w:val="2"/>
            <w:tcBorders>
              <w:top w:val="single" w:sz="4" w:space="0" w:color="000000"/>
              <w:left w:val="single" w:sz="4" w:space="0" w:color="000000"/>
              <w:bottom w:val="nil"/>
              <w:right w:val="single" w:sz="4" w:space="0" w:color="000000"/>
            </w:tcBorders>
            <w:vAlign w:val="center"/>
          </w:tcPr>
          <w:p w14:paraId="262011DE" w14:textId="77777777" w:rsidR="00B8504F" w:rsidRPr="00E14A2A" w:rsidRDefault="00B8504F" w:rsidP="00E14A2A">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通　　常</w:t>
            </w:r>
          </w:p>
        </w:tc>
        <w:tc>
          <w:tcPr>
            <w:tcW w:w="1691" w:type="dxa"/>
            <w:gridSpan w:val="2"/>
            <w:tcBorders>
              <w:top w:val="single" w:sz="4" w:space="0" w:color="000000"/>
              <w:left w:val="single" w:sz="4" w:space="0" w:color="000000"/>
              <w:bottom w:val="nil"/>
              <w:right w:val="single" w:sz="4" w:space="0" w:color="000000"/>
            </w:tcBorders>
            <w:vAlign w:val="center"/>
          </w:tcPr>
          <w:p w14:paraId="375A3516" w14:textId="77777777" w:rsidR="00B8504F" w:rsidRPr="00E14A2A" w:rsidRDefault="00B8504F" w:rsidP="00E14A2A">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最　　大</w:t>
            </w:r>
          </w:p>
        </w:tc>
        <w:tc>
          <w:tcPr>
            <w:tcW w:w="1691" w:type="dxa"/>
            <w:gridSpan w:val="2"/>
            <w:tcBorders>
              <w:top w:val="single" w:sz="4" w:space="0" w:color="000000"/>
              <w:left w:val="single" w:sz="4" w:space="0" w:color="000000"/>
              <w:bottom w:val="nil"/>
              <w:right w:val="single" w:sz="4" w:space="0" w:color="000000"/>
            </w:tcBorders>
            <w:vAlign w:val="center"/>
          </w:tcPr>
          <w:p w14:paraId="1AB352C1" w14:textId="77777777" w:rsidR="00B8504F" w:rsidRPr="00E14A2A" w:rsidRDefault="00B8504F" w:rsidP="00E14A2A">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通　　常</w:t>
            </w:r>
          </w:p>
        </w:tc>
        <w:tc>
          <w:tcPr>
            <w:tcW w:w="1691" w:type="dxa"/>
            <w:gridSpan w:val="2"/>
            <w:tcBorders>
              <w:top w:val="single" w:sz="4" w:space="0" w:color="000000"/>
              <w:left w:val="single" w:sz="4" w:space="0" w:color="000000"/>
              <w:bottom w:val="nil"/>
              <w:right w:val="single" w:sz="4" w:space="0" w:color="000000"/>
            </w:tcBorders>
            <w:vAlign w:val="center"/>
          </w:tcPr>
          <w:p w14:paraId="6C7A6DB5" w14:textId="77777777" w:rsidR="00B8504F" w:rsidRPr="00E14A2A" w:rsidRDefault="00B8504F" w:rsidP="00E14A2A">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最　　大</w:t>
            </w:r>
          </w:p>
        </w:tc>
      </w:tr>
      <w:tr w:rsidR="00B8504F" w:rsidRPr="00E14A2A" w14:paraId="562A0934" w14:textId="77777777" w:rsidTr="00711A77">
        <w:tblPrEx>
          <w:tblCellMar>
            <w:top w:w="0" w:type="dxa"/>
            <w:bottom w:w="0" w:type="dxa"/>
          </w:tblCellMar>
        </w:tblPrEx>
        <w:trPr>
          <w:cantSplit/>
          <w:trHeight w:val="340"/>
        </w:trPr>
        <w:tc>
          <w:tcPr>
            <w:tcW w:w="672" w:type="dxa"/>
            <w:vMerge/>
            <w:tcBorders>
              <w:top w:val="nil"/>
              <w:left w:val="single" w:sz="4" w:space="0" w:color="000000"/>
              <w:bottom w:val="nil"/>
              <w:right w:val="single" w:sz="4" w:space="0" w:color="000000"/>
            </w:tcBorders>
            <w:vAlign w:val="center"/>
          </w:tcPr>
          <w:p w14:paraId="4DAFAF7E" w14:textId="77777777" w:rsidR="00B8504F" w:rsidRPr="00E14A2A" w:rsidRDefault="00B8504F">
            <w:pPr>
              <w:autoSpaceDE w:val="0"/>
              <w:autoSpaceDN w:val="0"/>
              <w:jc w:val="center"/>
              <w:textAlignment w:val="auto"/>
              <w:rPr>
                <w:rFonts w:asciiTheme="minorEastAsia" w:eastAsiaTheme="minorEastAsia" w:hAnsiTheme="minorEastAsia" w:cs="Times New Roman"/>
                <w:color w:val="auto"/>
                <w:szCs w:val="21"/>
              </w:rPr>
            </w:pPr>
          </w:p>
        </w:tc>
        <w:tc>
          <w:tcPr>
            <w:tcW w:w="2203" w:type="dxa"/>
            <w:vMerge/>
            <w:tcBorders>
              <w:top w:val="nil"/>
              <w:left w:val="single" w:sz="4" w:space="0" w:color="000000"/>
              <w:bottom w:val="nil"/>
              <w:right w:val="single" w:sz="4" w:space="0" w:color="000000"/>
            </w:tcBorders>
            <w:vAlign w:val="center"/>
          </w:tcPr>
          <w:p w14:paraId="67EC5E92" w14:textId="77777777" w:rsidR="00B8504F" w:rsidRPr="00E14A2A" w:rsidRDefault="00B8504F">
            <w:pPr>
              <w:autoSpaceDE w:val="0"/>
              <w:autoSpaceDN w:val="0"/>
              <w:jc w:val="center"/>
              <w:textAlignment w:val="auto"/>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71F4F328"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処理前</w:t>
            </w:r>
          </w:p>
        </w:tc>
        <w:tc>
          <w:tcPr>
            <w:tcW w:w="846" w:type="dxa"/>
            <w:tcBorders>
              <w:top w:val="single" w:sz="4" w:space="0" w:color="000000"/>
              <w:left w:val="single" w:sz="4" w:space="0" w:color="000000"/>
              <w:bottom w:val="nil"/>
              <w:right w:val="single" w:sz="4" w:space="0" w:color="000000"/>
            </w:tcBorders>
            <w:vAlign w:val="center"/>
          </w:tcPr>
          <w:p w14:paraId="5D2149DA"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処理後</w:t>
            </w:r>
          </w:p>
        </w:tc>
        <w:tc>
          <w:tcPr>
            <w:tcW w:w="845" w:type="dxa"/>
            <w:tcBorders>
              <w:top w:val="single" w:sz="4" w:space="0" w:color="000000"/>
              <w:left w:val="single" w:sz="4" w:space="0" w:color="000000"/>
              <w:bottom w:val="nil"/>
              <w:right w:val="single" w:sz="4" w:space="0" w:color="000000"/>
            </w:tcBorders>
            <w:vAlign w:val="center"/>
          </w:tcPr>
          <w:p w14:paraId="611B2801"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処理前</w:t>
            </w:r>
          </w:p>
        </w:tc>
        <w:tc>
          <w:tcPr>
            <w:tcW w:w="846" w:type="dxa"/>
            <w:tcBorders>
              <w:top w:val="single" w:sz="4" w:space="0" w:color="000000"/>
              <w:left w:val="single" w:sz="4" w:space="0" w:color="000000"/>
              <w:bottom w:val="nil"/>
              <w:right w:val="single" w:sz="4" w:space="0" w:color="000000"/>
            </w:tcBorders>
            <w:vAlign w:val="center"/>
          </w:tcPr>
          <w:p w14:paraId="69DA9935"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処理後</w:t>
            </w:r>
          </w:p>
        </w:tc>
        <w:tc>
          <w:tcPr>
            <w:tcW w:w="845" w:type="dxa"/>
            <w:tcBorders>
              <w:top w:val="single" w:sz="4" w:space="0" w:color="000000"/>
              <w:left w:val="single" w:sz="4" w:space="0" w:color="000000"/>
              <w:bottom w:val="nil"/>
              <w:right w:val="single" w:sz="4" w:space="0" w:color="000000"/>
            </w:tcBorders>
            <w:vAlign w:val="center"/>
          </w:tcPr>
          <w:p w14:paraId="02348736"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処理前</w:t>
            </w:r>
          </w:p>
        </w:tc>
        <w:tc>
          <w:tcPr>
            <w:tcW w:w="846" w:type="dxa"/>
            <w:tcBorders>
              <w:top w:val="single" w:sz="4" w:space="0" w:color="000000"/>
              <w:left w:val="single" w:sz="4" w:space="0" w:color="000000"/>
              <w:bottom w:val="nil"/>
              <w:right w:val="single" w:sz="4" w:space="0" w:color="000000"/>
            </w:tcBorders>
            <w:vAlign w:val="center"/>
          </w:tcPr>
          <w:p w14:paraId="3433C6E2"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処理後</w:t>
            </w:r>
          </w:p>
        </w:tc>
        <w:tc>
          <w:tcPr>
            <w:tcW w:w="845" w:type="dxa"/>
            <w:tcBorders>
              <w:top w:val="single" w:sz="4" w:space="0" w:color="000000"/>
              <w:left w:val="single" w:sz="4" w:space="0" w:color="000000"/>
              <w:bottom w:val="nil"/>
              <w:right w:val="single" w:sz="4" w:space="0" w:color="000000"/>
            </w:tcBorders>
            <w:vAlign w:val="center"/>
          </w:tcPr>
          <w:p w14:paraId="4161A2A5"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処理前</w:t>
            </w:r>
          </w:p>
        </w:tc>
        <w:tc>
          <w:tcPr>
            <w:tcW w:w="846" w:type="dxa"/>
            <w:tcBorders>
              <w:top w:val="single" w:sz="4" w:space="0" w:color="000000"/>
              <w:left w:val="single" w:sz="4" w:space="0" w:color="000000"/>
              <w:bottom w:val="nil"/>
              <w:right w:val="single" w:sz="4" w:space="0" w:color="000000"/>
            </w:tcBorders>
            <w:vAlign w:val="center"/>
          </w:tcPr>
          <w:p w14:paraId="59A97CEA"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処理後</w:t>
            </w:r>
          </w:p>
        </w:tc>
      </w:tr>
      <w:tr w:rsidR="00B8504F" w:rsidRPr="00E14A2A" w14:paraId="6A60FE50" w14:textId="77777777" w:rsidTr="00711A77">
        <w:tblPrEx>
          <w:tblCellMar>
            <w:top w:w="0" w:type="dxa"/>
            <w:bottom w:w="0" w:type="dxa"/>
          </w:tblCellMar>
        </w:tblPrEx>
        <w:trPr>
          <w:cantSplit/>
          <w:trHeight w:val="2214"/>
        </w:trPr>
        <w:tc>
          <w:tcPr>
            <w:tcW w:w="672" w:type="dxa"/>
            <w:vMerge/>
            <w:tcBorders>
              <w:top w:val="nil"/>
              <w:left w:val="single" w:sz="4" w:space="0" w:color="000000"/>
              <w:bottom w:val="nil"/>
              <w:right w:val="single" w:sz="4" w:space="0" w:color="000000"/>
            </w:tcBorders>
            <w:vAlign w:val="center"/>
          </w:tcPr>
          <w:p w14:paraId="25AFF4D2" w14:textId="77777777" w:rsidR="00B8504F" w:rsidRPr="00E14A2A" w:rsidRDefault="00B8504F">
            <w:pPr>
              <w:autoSpaceDE w:val="0"/>
              <w:autoSpaceDN w:val="0"/>
              <w:jc w:val="center"/>
              <w:textAlignment w:val="auto"/>
              <w:rPr>
                <w:rFonts w:asciiTheme="minorEastAsia" w:eastAsiaTheme="minorEastAsia" w:hAnsiTheme="minorEastAsia" w:cs="Times New Roman"/>
                <w:color w:val="auto"/>
                <w:szCs w:val="21"/>
              </w:rPr>
            </w:pPr>
          </w:p>
        </w:tc>
        <w:tc>
          <w:tcPr>
            <w:tcW w:w="2203" w:type="dxa"/>
            <w:tcBorders>
              <w:top w:val="single" w:sz="4" w:space="0" w:color="000000"/>
              <w:left w:val="single" w:sz="4" w:space="0" w:color="000000"/>
              <w:bottom w:val="nil"/>
              <w:right w:val="single" w:sz="4" w:space="0" w:color="000000"/>
            </w:tcBorders>
            <w:vAlign w:val="center"/>
          </w:tcPr>
          <w:p w14:paraId="6A4FE977" w14:textId="77777777" w:rsidR="00B8504F" w:rsidRPr="00E14A2A" w:rsidRDefault="00B8504F">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16BC5785"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52764243"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1DD8DFFB"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24155948"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620EE25D"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700F075D"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0B9A651D"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3D25B36C" w14:textId="77777777" w:rsidR="00B8504F" w:rsidRPr="00E14A2A" w:rsidRDefault="00B8504F">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B8504F" w:rsidRPr="00E14A2A" w14:paraId="4C15271B" w14:textId="77777777" w:rsidTr="00711A77">
        <w:tblPrEx>
          <w:tblCellMar>
            <w:top w:w="0" w:type="dxa"/>
            <w:bottom w:w="0" w:type="dxa"/>
          </w:tblCellMar>
        </w:tblPrEx>
        <w:trPr>
          <w:cantSplit/>
          <w:trHeight w:val="406"/>
        </w:trPr>
        <w:tc>
          <w:tcPr>
            <w:tcW w:w="672" w:type="dxa"/>
            <w:vMerge/>
            <w:tcBorders>
              <w:top w:val="nil"/>
              <w:left w:val="single" w:sz="4" w:space="0" w:color="000000"/>
              <w:bottom w:val="nil"/>
              <w:right w:val="single" w:sz="4" w:space="0" w:color="000000"/>
            </w:tcBorders>
            <w:vAlign w:val="center"/>
          </w:tcPr>
          <w:p w14:paraId="2609393A" w14:textId="77777777" w:rsidR="00B8504F" w:rsidRPr="00E14A2A" w:rsidRDefault="00B8504F">
            <w:pPr>
              <w:autoSpaceDE w:val="0"/>
              <w:autoSpaceDN w:val="0"/>
              <w:jc w:val="center"/>
              <w:textAlignment w:val="auto"/>
              <w:rPr>
                <w:rFonts w:asciiTheme="minorEastAsia" w:eastAsiaTheme="minorEastAsia" w:hAnsiTheme="minorEastAsia" w:cs="Times New Roman"/>
                <w:color w:val="auto"/>
                <w:szCs w:val="21"/>
              </w:rPr>
            </w:pPr>
          </w:p>
        </w:tc>
        <w:tc>
          <w:tcPr>
            <w:tcW w:w="2203" w:type="dxa"/>
            <w:tcBorders>
              <w:top w:val="single" w:sz="4" w:space="0" w:color="000000"/>
              <w:left w:val="single" w:sz="4" w:space="0" w:color="000000"/>
              <w:bottom w:val="nil"/>
              <w:right w:val="single" w:sz="4" w:space="0" w:color="000000"/>
            </w:tcBorders>
            <w:vAlign w:val="center"/>
          </w:tcPr>
          <w:p w14:paraId="4AE52AB4" w14:textId="77777777" w:rsidR="00B8504F" w:rsidRPr="00E14A2A" w:rsidRDefault="00B8504F" w:rsidP="008464E1">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量（</w:t>
            </w:r>
            <w:r w:rsidR="008464E1">
              <w:rPr>
                <w:rFonts w:asciiTheme="minorEastAsia" w:eastAsiaTheme="minorEastAsia" w:hAnsiTheme="minorEastAsia" w:hint="eastAsia"/>
                <w:szCs w:val="21"/>
              </w:rPr>
              <w:t>㎥</w:t>
            </w:r>
            <w:r w:rsidRPr="00E14A2A">
              <w:rPr>
                <w:rFonts w:asciiTheme="minorEastAsia" w:eastAsiaTheme="minorEastAsia" w:hAnsiTheme="minorEastAsia" w:hint="eastAsia"/>
                <w:szCs w:val="21"/>
              </w:rPr>
              <w:t>／日）</w:t>
            </w:r>
          </w:p>
        </w:tc>
        <w:tc>
          <w:tcPr>
            <w:tcW w:w="845" w:type="dxa"/>
            <w:tcBorders>
              <w:top w:val="single" w:sz="4" w:space="0" w:color="000000"/>
              <w:left w:val="single" w:sz="4" w:space="0" w:color="000000"/>
              <w:bottom w:val="nil"/>
              <w:right w:val="single" w:sz="4" w:space="0" w:color="000000"/>
            </w:tcBorders>
            <w:vAlign w:val="center"/>
          </w:tcPr>
          <w:p w14:paraId="54A423EA"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3802B0C2"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5A43D9C4"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7806257E"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1ED94531"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10402A5E"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5" w:type="dxa"/>
            <w:tcBorders>
              <w:top w:val="single" w:sz="4" w:space="0" w:color="000000"/>
              <w:left w:val="single" w:sz="4" w:space="0" w:color="000000"/>
              <w:bottom w:val="nil"/>
              <w:right w:val="single" w:sz="4" w:space="0" w:color="000000"/>
            </w:tcBorders>
            <w:vAlign w:val="center"/>
          </w:tcPr>
          <w:p w14:paraId="08A60928"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846" w:type="dxa"/>
            <w:tcBorders>
              <w:top w:val="single" w:sz="4" w:space="0" w:color="000000"/>
              <w:left w:val="single" w:sz="4" w:space="0" w:color="000000"/>
              <w:bottom w:val="nil"/>
              <w:right w:val="single" w:sz="4" w:space="0" w:color="000000"/>
            </w:tcBorders>
            <w:vAlign w:val="center"/>
          </w:tcPr>
          <w:p w14:paraId="64B9EF10"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10203713" w14:textId="77777777" w:rsidTr="00711A77">
        <w:tblPrEx>
          <w:tblCellMar>
            <w:top w:w="0" w:type="dxa"/>
            <w:bottom w:w="0" w:type="dxa"/>
          </w:tblCellMar>
        </w:tblPrEx>
        <w:trPr>
          <w:trHeight w:val="424"/>
        </w:trPr>
        <w:tc>
          <w:tcPr>
            <w:tcW w:w="2875" w:type="dxa"/>
            <w:gridSpan w:val="2"/>
            <w:tcBorders>
              <w:top w:val="single" w:sz="4" w:space="0" w:color="000000"/>
              <w:left w:val="single" w:sz="4" w:space="0" w:color="000000"/>
              <w:bottom w:val="nil"/>
              <w:right w:val="single" w:sz="4" w:space="0" w:color="000000"/>
            </w:tcBorders>
            <w:vAlign w:val="center"/>
          </w:tcPr>
          <w:p w14:paraId="628A1F08" w14:textId="77777777" w:rsidR="00B8504F" w:rsidRPr="00E14A2A" w:rsidRDefault="008A461C">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spacing w:val="12"/>
                <w:szCs w:val="21"/>
              </w:rPr>
            </w:pPr>
            <w:r>
              <w:rPr>
                <w:rFonts w:asciiTheme="minorEastAsia" w:eastAsiaTheme="minorEastAsia" w:hAnsiTheme="minorEastAsia" w:hint="eastAsia"/>
                <w:szCs w:val="21"/>
              </w:rPr>
              <w:t>残さの種類、</w:t>
            </w:r>
            <w:r w:rsidR="00B8504F" w:rsidRPr="00E14A2A">
              <w:rPr>
                <w:rFonts w:asciiTheme="minorEastAsia" w:eastAsiaTheme="minorEastAsia" w:hAnsiTheme="minorEastAsia" w:hint="eastAsia"/>
                <w:szCs w:val="21"/>
              </w:rPr>
              <w:t>１月間の種</w:t>
            </w:r>
          </w:p>
          <w:p w14:paraId="67D56925"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類別生成量及び処理方法</w:t>
            </w:r>
          </w:p>
        </w:tc>
        <w:tc>
          <w:tcPr>
            <w:tcW w:w="3382" w:type="dxa"/>
            <w:gridSpan w:val="4"/>
            <w:tcBorders>
              <w:top w:val="single" w:sz="4" w:space="0" w:color="000000"/>
              <w:left w:val="single" w:sz="4" w:space="0" w:color="000000"/>
              <w:bottom w:val="nil"/>
              <w:right w:val="single" w:sz="4" w:space="0" w:color="000000"/>
            </w:tcBorders>
            <w:vAlign w:val="center"/>
          </w:tcPr>
          <w:p w14:paraId="012F9839"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19EF65C7"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48912D11" w14:textId="77777777" w:rsidTr="00711A77">
        <w:tblPrEx>
          <w:tblCellMar>
            <w:top w:w="0" w:type="dxa"/>
            <w:bottom w:w="0" w:type="dxa"/>
          </w:tblCellMar>
        </w:tblPrEx>
        <w:trPr>
          <w:trHeight w:val="397"/>
        </w:trPr>
        <w:tc>
          <w:tcPr>
            <w:tcW w:w="2875" w:type="dxa"/>
            <w:gridSpan w:val="2"/>
            <w:tcBorders>
              <w:top w:val="single" w:sz="4" w:space="0" w:color="000000"/>
              <w:left w:val="single" w:sz="4" w:space="0" w:color="000000"/>
              <w:bottom w:val="nil"/>
              <w:right w:val="single" w:sz="4" w:space="0" w:color="000000"/>
            </w:tcBorders>
            <w:vAlign w:val="center"/>
          </w:tcPr>
          <w:p w14:paraId="3EED8039"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排出水の排出方法</w:t>
            </w:r>
          </w:p>
        </w:tc>
        <w:tc>
          <w:tcPr>
            <w:tcW w:w="3382" w:type="dxa"/>
            <w:gridSpan w:val="4"/>
            <w:tcBorders>
              <w:top w:val="single" w:sz="4" w:space="0" w:color="000000"/>
              <w:left w:val="single" w:sz="4" w:space="0" w:color="000000"/>
              <w:bottom w:val="nil"/>
              <w:right w:val="single" w:sz="4" w:space="0" w:color="000000"/>
            </w:tcBorders>
            <w:vAlign w:val="center"/>
          </w:tcPr>
          <w:p w14:paraId="385CE243"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nil"/>
              <w:right w:val="single" w:sz="4" w:space="0" w:color="000000"/>
            </w:tcBorders>
            <w:vAlign w:val="center"/>
          </w:tcPr>
          <w:p w14:paraId="5E60F483"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r w:rsidR="00B8504F" w:rsidRPr="00E14A2A" w14:paraId="6248268D" w14:textId="77777777" w:rsidTr="00711A77">
        <w:tblPrEx>
          <w:tblCellMar>
            <w:top w:w="0" w:type="dxa"/>
            <w:bottom w:w="0" w:type="dxa"/>
          </w:tblCellMar>
        </w:tblPrEx>
        <w:trPr>
          <w:trHeight w:val="421"/>
        </w:trPr>
        <w:tc>
          <w:tcPr>
            <w:tcW w:w="2875" w:type="dxa"/>
            <w:gridSpan w:val="2"/>
            <w:tcBorders>
              <w:top w:val="single" w:sz="4" w:space="0" w:color="000000"/>
              <w:left w:val="single" w:sz="4" w:space="0" w:color="000000"/>
              <w:bottom w:val="single" w:sz="4" w:space="0" w:color="000000"/>
              <w:right w:val="single" w:sz="4" w:space="0" w:color="000000"/>
            </w:tcBorders>
            <w:vAlign w:val="center"/>
          </w:tcPr>
          <w:p w14:paraId="047AB919"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spacing w:val="12"/>
                <w:szCs w:val="21"/>
              </w:rPr>
            </w:pPr>
            <w:r w:rsidRPr="00E14A2A">
              <w:rPr>
                <w:rFonts w:asciiTheme="minorEastAsia" w:eastAsiaTheme="minorEastAsia" w:hAnsiTheme="minorEastAsia" w:hint="eastAsia"/>
                <w:szCs w:val="21"/>
              </w:rPr>
              <w:t>その他参考と</w:t>
            </w:r>
          </w:p>
          <w:p w14:paraId="731BB857" w14:textId="77777777" w:rsidR="00B8504F" w:rsidRPr="00E14A2A" w:rsidRDefault="00B8504F">
            <w:pPr>
              <w:suppressAutoHyphens/>
              <w:kinsoku w:val="0"/>
              <w:wordWrap w:val="0"/>
              <w:overflowPunct w:val="0"/>
              <w:autoSpaceDE w:val="0"/>
              <w:autoSpaceDN w:val="0"/>
              <w:snapToGrid w:val="0"/>
              <w:spacing w:line="238" w:lineRule="atLeast"/>
              <w:jc w:val="center"/>
              <w:rPr>
                <w:rFonts w:asciiTheme="minorEastAsia" w:eastAsiaTheme="minorEastAsia" w:hAnsiTheme="minorEastAsia" w:cs="Times New Roman"/>
                <w:color w:val="auto"/>
                <w:szCs w:val="21"/>
              </w:rPr>
            </w:pPr>
            <w:r w:rsidRPr="00E14A2A">
              <w:rPr>
                <w:rFonts w:asciiTheme="minorEastAsia" w:eastAsiaTheme="minorEastAsia" w:hAnsiTheme="minorEastAsia" w:hint="eastAsia"/>
                <w:szCs w:val="21"/>
              </w:rPr>
              <w:t>なるべき事項</w:t>
            </w:r>
          </w:p>
        </w:tc>
        <w:tc>
          <w:tcPr>
            <w:tcW w:w="3382" w:type="dxa"/>
            <w:gridSpan w:val="4"/>
            <w:tcBorders>
              <w:top w:val="single" w:sz="4" w:space="0" w:color="000000"/>
              <w:left w:val="single" w:sz="4" w:space="0" w:color="000000"/>
              <w:bottom w:val="single" w:sz="4" w:space="0" w:color="000000"/>
              <w:right w:val="single" w:sz="4" w:space="0" w:color="000000"/>
            </w:tcBorders>
            <w:vAlign w:val="center"/>
          </w:tcPr>
          <w:p w14:paraId="097BCDA8"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c>
          <w:tcPr>
            <w:tcW w:w="3382" w:type="dxa"/>
            <w:gridSpan w:val="4"/>
            <w:tcBorders>
              <w:top w:val="single" w:sz="4" w:space="0" w:color="000000"/>
              <w:left w:val="single" w:sz="4" w:space="0" w:color="000000"/>
              <w:bottom w:val="single" w:sz="4" w:space="0" w:color="000000"/>
              <w:right w:val="single" w:sz="4" w:space="0" w:color="000000"/>
            </w:tcBorders>
            <w:vAlign w:val="center"/>
          </w:tcPr>
          <w:p w14:paraId="6D8D56CF" w14:textId="77777777" w:rsidR="00B8504F" w:rsidRPr="00E14A2A" w:rsidRDefault="00B8504F">
            <w:pPr>
              <w:suppressAutoHyphens/>
              <w:kinsoku w:val="0"/>
              <w:wordWrap w:val="0"/>
              <w:overflowPunct w:val="0"/>
              <w:autoSpaceDE w:val="0"/>
              <w:autoSpaceDN w:val="0"/>
              <w:snapToGrid w:val="0"/>
              <w:spacing w:line="238" w:lineRule="atLeast"/>
              <w:rPr>
                <w:rFonts w:asciiTheme="minorEastAsia" w:eastAsiaTheme="minorEastAsia" w:hAnsiTheme="minorEastAsia" w:cs="Times New Roman"/>
                <w:color w:val="auto"/>
                <w:szCs w:val="21"/>
              </w:rPr>
            </w:pPr>
          </w:p>
        </w:tc>
      </w:tr>
    </w:tbl>
    <w:p w14:paraId="04FBEA09" w14:textId="77777777" w:rsidR="00B8504F" w:rsidRPr="00E14A2A" w:rsidRDefault="00B8504F" w:rsidP="00E14A2A">
      <w:pPr>
        <w:ind w:left="1170" w:hangingChars="500" w:hanging="1170"/>
        <w:rPr>
          <w:rFonts w:asciiTheme="minorEastAsia" w:eastAsiaTheme="minorEastAsia" w:hAnsiTheme="minorEastAsia" w:cs="Times New Roman"/>
          <w:spacing w:val="12"/>
          <w:szCs w:val="21"/>
        </w:rPr>
      </w:pPr>
      <w:r w:rsidRPr="00E14A2A">
        <w:rPr>
          <w:rFonts w:asciiTheme="minorEastAsia" w:eastAsiaTheme="minorEastAsia" w:hAnsiTheme="minorEastAsia" w:hint="eastAsia"/>
          <w:szCs w:val="21"/>
        </w:rPr>
        <w:t xml:space="preserve">　備考　１　汚水等の汚染状態の欄には</w:t>
      </w:r>
      <w:r w:rsidR="008464E1">
        <w:rPr>
          <w:rFonts w:asciiTheme="minorEastAsia" w:eastAsiaTheme="minorEastAsia" w:hAnsiTheme="minorEastAsia" w:hint="eastAsia"/>
          <w:szCs w:val="21"/>
        </w:rPr>
        <w:t>、</w:t>
      </w:r>
      <w:r w:rsidRPr="00E14A2A">
        <w:rPr>
          <w:rFonts w:asciiTheme="minorEastAsia" w:eastAsiaTheme="minorEastAsia" w:hAnsiTheme="minorEastAsia" w:hint="eastAsia"/>
          <w:szCs w:val="21"/>
        </w:rPr>
        <w:t>当該特定事業場の排出水に係る排水基準に定められた事項について記載すること。</w:t>
      </w:r>
    </w:p>
    <w:p w14:paraId="4F4E0395" w14:textId="77777777" w:rsidR="00B8504F" w:rsidRPr="00E14A2A" w:rsidRDefault="00B8504F" w:rsidP="00E14A2A">
      <w:pPr>
        <w:ind w:leftChars="400" w:left="1170" w:hangingChars="100" w:hanging="234"/>
        <w:rPr>
          <w:rFonts w:asciiTheme="minorEastAsia" w:eastAsiaTheme="minorEastAsia" w:hAnsiTheme="minorEastAsia"/>
          <w:szCs w:val="21"/>
        </w:rPr>
      </w:pPr>
      <w:r w:rsidRPr="00E14A2A">
        <w:rPr>
          <w:rFonts w:asciiTheme="minorEastAsia" w:eastAsiaTheme="minorEastAsia" w:hAnsiTheme="minorEastAsia" w:hint="eastAsia"/>
          <w:szCs w:val="21"/>
        </w:rPr>
        <w:t>２　排出水の排出方法の欄には</w:t>
      </w:r>
      <w:r w:rsidR="008464E1">
        <w:rPr>
          <w:rFonts w:asciiTheme="minorEastAsia" w:eastAsiaTheme="minorEastAsia" w:hAnsiTheme="minorEastAsia" w:hint="eastAsia"/>
          <w:szCs w:val="21"/>
        </w:rPr>
        <w:t>、</w:t>
      </w:r>
      <w:r w:rsidRPr="00E14A2A">
        <w:rPr>
          <w:rFonts w:asciiTheme="minorEastAsia" w:eastAsiaTheme="minorEastAsia" w:hAnsiTheme="minorEastAsia" w:hint="eastAsia"/>
          <w:szCs w:val="21"/>
        </w:rPr>
        <w:t>排出口の位置及び数並びに排出先を含め記載すること。</w:t>
      </w:r>
    </w:p>
    <w:sectPr w:rsidR="00B8504F" w:rsidRPr="00E14A2A" w:rsidSect="00E14A2A">
      <w:headerReference w:type="default" r:id="rId6"/>
      <w:footerReference w:type="default" r:id="rId7"/>
      <w:type w:val="continuous"/>
      <w:pgSz w:w="11906" w:h="16838"/>
      <w:pgMar w:top="1077" w:right="1134" w:bottom="1077" w:left="1134" w:header="720" w:footer="720" w:gutter="0"/>
      <w:pgNumType w:start="1"/>
      <w:cols w:space="720"/>
      <w:noEndnote/>
      <w:docGrid w:type="linesAndChars" w:linePitch="37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D1E3" w14:textId="77777777" w:rsidR="000A27C6" w:rsidRDefault="000A27C6">
      <w:r>
        <w:separator/>
      </w:r>
    </w:p>
  </w:endnote>
  <w:endnote w:type="continuationSeparator" w:id="0">
    <w:p w14:paraId="3DE872AB" w14:textId="77777777" w:rsidR="000A27C6" w:rsidRDefault="000A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1837" w14:textId="77777777" w:rsidR="00B8504F" w:rsidRDefault="00B8504F">
    <w:pPr>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8221" w14:textId="77777777" w:rsidR="000A27C6" w:rsidRDefault="000A27C6">
      <w:pPr>
        <w:rPr>
          <w:rFonts w:cs="Times New Roman"/>
        </w:rPr>
      </w:pPr>
      <w:r>
        <w:rPr>
          <w:rFonts w:hAnsi="Times New Roman" w:cs="Times New Roman"/>
          <w:color w:val="auto"/>
          <w:sz w:val="2"/>
          <w:szCs w:val="2"/>
        </w:rPr>
        <w:continuationSeparator/>
      </w:r>
    </w:p>
  </w:footnote>
  <w:footnote w:type="continuationSeparator" w:id="0">
    <w:p w14:paraId="0ABFD7A8" w14:textId="77777777" w:rsidR="000A27C6" w:rsidRDefault="000A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D642" w14:textId="77777777" w:rsidR="00B8504F" w:rsidRDefault="00B8504F">
    <w:pPr>
      <w:autoSpaceDE w:val="0"/>
      <w:autoSpaceDN w:val="0"/>
      <w:jc w:val="left"/>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102"/>
  <w:drawingGridVerticalSpacing w:val="37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2A"/>
    <w:rsid w:val="000A27C6"/>
    <w:rsid w:val="00711A77"/>
    <w:rsid w:val="008464E1"/>
    <w:rsid w:val="008A461C"/>
    <w:rsid w:val="008B221B"/>
    <w:rsid w:val="00A1266E"/>
    <w:rsid w:val="00A7241E"/>
    <w:rsid w:val="00AA447C"/>
    <w:rsid w:val="00B8504F"/>
    <w:rsid w:val="00C03198"/>
    <w:rsid w:val="00C30963"/>
    <w:rsid w:val="00E14A2A"/>
    <w:rsid w:val="00E42AE6"/>
    <w:rsid w:val="00FF3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340A93"/>
  <w14:defaultImageDpi w14:val="0"/>
  <w15:docId w15:val="{86208CA0-546C-4A81-AAA3-DB265F96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A2A"/>
    <w:pPr>
      <w:widowControl w:val="0"/>
      <w:adjustRightInd w:val="0"/>
      <w:jc w:val="both"/>
      <w:textAlignment w:val="baseline"/>
    </w:pPr>
    <w:rPr>
      <w:rFonts w:ascii="ＭＳ 明朝" w:eastAsia="ＭＳ 明朝" w:hAnsi="ＭＳ 明朝" w:cs="ＭＳ 明朝"/>
      <w:color w:val="000000"/>
      <w:kern w:val="0"/>
      <w:szCs w:val="1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A77"/>
    <w:pPr>
      <w:tabs>
        <w:tab w:val="center" w:pos="4252"/>
        <w:tab w:val="right" w:pos="8504"/>
      </w:tabs>
      <w:snapToGrid w:val="0"/>
    </w:pPr>
  </w:style>
  <w:style w:type="character" w:customStyle="1" w:styleId="a4">
    <w:name w:val="ヘッダー (文字)"/>
    <w:basedOn w:val="a0"/>
    <w:link w:val="a3"/>
    <w:uiPriority w:val="99"/>
    <w:locked/>
    <w:rsid w:val="00711A77"/>
    <w:rPr>
      <w:rFonts w:ascii="ＭＳ 明朝" w:eastAsia="ＭＳ 明朝" w:hAnsi="ＭＳ 明朝" w:cs="ＭＳ 明朝"/>
      <w:color w:val="000000"/>
      <w:kern w:val="0"/>
      <w:sz w:val="18"/>
      <w:szCs w:val="18"/>
    </w:rPr>
  </w:style>
  <w:style w:type="paragraph" w:styleId="a5">
    <w:name w:val="footer"/>
    <w:basedOn w:val="a"/>
    <w:link w:val="a6"/>
    <w:uiPriority w:val="99"/>
    <w:unhideWhenUsed/>
    <w:rsid w:val="00711A77"/>
    <w:pPr>
      <w:tabs>
        <w:tab w:val="center" w:pos="4252"/>
        <w:tab w:val="right" w:pos="8504"/>
      </w:tabs>
      <w:snapToGrid w:val="0"/>
    </w:pPr>
  </w:style>
  <w:style w:type="character" w:customStyle="1" w:styleId="a6">
    <w:name w:val="フッター (文字)"/>
    <w:basedOn w:val="a0"/>
    <w:link w:val="a5"/>
    <w:uiPriority w:val="99"/>
    <w:locked/>
    <w:rsid w:val="00711A77"/>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地盤沈下データ処理装置２</dc:creator>
  <cp:keywords/>
  <dc:description/>
  <cp:lastModifiedBy>辻 友日</cp:lastModifiedBy>
  <cp:revision>2</cp:revision>
  <cp:lastPrinted>2003-01-23T02:53:00Z</cp:lastPrinted>
  <dcterms:created xsi:type="dcterms:W3CDTF">2025-09-19T07:47:00Z</dcterms:created>
  <dcterms:modified xsi:type="dcterms:W3CDTF">2025-09-19T07:47:00Z</dcterms:modified>
</cp:coreProperties>
</file>